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AD80" w14:textId="77777777" w:rsidR="00CA5B83" w:rsidRDefault="00CA5B83" w:rsidP="00CA5B83">
      <w:pPr>
        <w:jc w:val="center"/>
        <w:rPr>
          <w:rFonts w:ascii="Bariol Bold" w:hAnsi="Bariol Bold"/>
          <w:color w:val="51338B"/>
          <w:sz w:val="28"/>
        </w:rPr>
      </w:pPr>
      <w:bookmarkStart w:id="0" w:name="_GoBack"/>
      <w:bookmarkEnd w:id="0"/>
    </w:p>
    <w:p w14:paraId="59DB773E" w14:textId="601D2509" w:rsidR="00CA5B83" w:rsidRDefault="008031B4" w:rsidP="008031B4">
      <w:pPr>
        <w:jc w:val="center"/>
      </w:pPr>
      <w:r w:rsidRPr="008031B4">
        <w:rPr>
          <w:rFonts w:ascii="Bariol Bold" w:hAnsi="Bariol Bold"/>
          <w:color w:val="51338B"/>
          <w:sz w:val="28"/>
        </w:rPr>
        <w:t>Leczenie onkologiczne – jak dobrze je rozplanować?</w:t>
      </w:r>
    </w:p>
    <w:p w14:paraId="3C0ED8BA" w14:textId="7030109A" w:rsidR="008031B4" w:rsidRPr="008031B4" w:rsidRDefault="008031B4" w:rsidP="008031B4">
      <w:pPr>
        <w:jc w:val="both"/>
        <w:rPr>
          <w:b/>
          <w:color w:val="6E6E6E"/>
        </w:rPr>
      </w:pPr>
      <w:r w:rsidRPr="008031B4">
        <w:rPr>
          <w:b/>
          <w:color w:val="6E6E6E"/>
        </w:rPr>
        <w:t xml:space="preserve">Terapia </w:t>
      </w:r>
      <w:r w:rsidR="003B4465">
        <w:rPr>
          <w:b/>
          <w:color w:val="6E6E6E"/>
        </w:rPr>
        <w:t xml:space="preserve">onkologiczna </w:t>
      </w:r>
      <w:r w:rsidRPr="008031B4">
        <w:rPr>
          <w:b/>
          <w:color w:val="6E6E6E"/>
        </w:rPr>
        <w:t xml:space="preserve">to złożony proces. Obejmuje cały szereg specjalizacji, ekspertów, placówek </w:t>
      </w:r>
      <w:r w:rsidR="003B4465">
        <w:rPr>
          <w:b/>
          <w:color w:val="6E6E6E"/>
        </w:rPr>
        <w:br/>
      </w:r>
      <w:r w:rsidRPr="008031B4">
        <w:rPr>
          <w:b/>
          <w:color w:val="6E6E6E"/>
        </w:rPr>
        <w:t xml:space="preserve">i tematów. Odnalezienie się w gąszczu tych niezbędnych elementów bywa sporym wyzwaniem, zwłaszcza świeżo po diagnozie, kiedy </w:t>
      </w:r>
      <w:r>
        <w:rPr>
          <w:b/>
          <w:color w:val="6E6E6E"/>
        </w:rPr>
        <w:t>pacjent</w:t>
      </w:r>
      <w:r w:rsidR="003B4465">
        <w:rPr>
          <w:b/>
          <w:color w:val="6E6E6E"/>
        </w:rPr>
        <w:t xml:space="preserve">a ogarnia </w:t>
      </w:r>
      <w:r>
        <w:rPr>
          <w:b/>
          <w:color w:val="6E6E6E"/>
        </w:rPr>
        <w:t xml:space="preserve">często </w:t>
      </w:r>
      <w:r w:rsidRPr="008031B4">
        <w:rPr>
          <w:b/>
          <w:color w:val="6E6E6E"/>
        </w:rPr>
        <w:t>szok, smutek i uczucie niepewności</w:t>
      </w:r>
      <w:r>
        <w:rPr>
          <w:b/>
          <w:color w:val="6E6E6E"/>
        </w:rPr>
        <w:t>.</w:t>
      </w:r>
      <w:r w:rsidRPr="008031B4">
        <w:rPr>
          <w:b/>
          <w:color w:val="6E6E6E"/>
        </w:rPr>
        <w:t xml:space="preserve"> </w:t>
      </w:r>
      <w:r w:rsidR="00967F4A" w:rsidRPr="005D0D2A">
        <w:rPr>
          <w:b/>
          <w:color w:val="6E6E6E"/>
        </w:rPr>
        <w:t>Obchodzony 4 lutego</w:t>
      </w:r>
      <w:r w:rsidR="00967F4A">
        <w:rPr>
          <w:b/>
          <w:color w:val="6E6E6E"/>
        </w:rPr>
        <w:t xml:space="preserve"> </w:t>
      </w:r>
      <w:r w:rsidRPr="005D0D2A">
        <w:rPr>
          <w:b/>
          <w:color w:val="6E6E6E"/>
        </w:rPr>
        <w:t>Światow</w:t>
      </w:r>
      <w:r w:rsidR="00951F3C" w:rsidRPr="005D0D2A">
        <w:rPr>
          <w:b/>
          <w:color w:val="6E6E6E"/>
        </w:rPr>
        <w:t>y</w:t>
      </w:r>
      <w:r w:rsidRPr="005D0D2A">
        <w:rPr>
          <w:b/>
          <w:color w:val="6E6E6E"/>
        </w:rPr>
        <w:t xml:space="preserve"> D</w:t>
      </w:r>
      <w:r w:rsidR="00951F3C" w:rsidRPr="005D0D2A">
        <w:rPr>
          <w:b/>
          <w:color w:val="6E6E6E"/>
        </w:rPr>
        <w:t xml:space="preserve">zień </w:t>
      </w:r>
      <w:r w:rsidRPr="005D0D2A">
        <w:rPr>
          <w:b/>
          <w:color w:val="6E6E6E"/>
        </w:rPr>
        <w:t xml:space="preserve">Walki z Rakiem </w:t>
      </w:r>
      <w:r w:rsidR="00951F3C" w:rsidRPr="005D0D2A">
        <w:rPr>
          <w:b/>
          <w:color w:val="6E6E6E"/>
        </w:rPr>
        <w:t>to okazja</w:t>
      </w:r>
      <w:r w:rsidR="000B4478" w:rsidRPr="005D0D2A">
        <w:rPr>
          <w:b/>
          <w:color w:val="6E6E6E"/>
        </w:rPr>
        <w:t xml:space="preserve"> do wzmożonych działań edukacyjnych</w:t>
      </w:r>
      <w:r w:rsidR="00967F4A" w:rsidRPr="005D0D2A">
        <w:rPr>
          <w:b/>
          <w:color w:val="6E6E6E"/>
        </w:rPr>
        <w:t>,</w:t>
      </w:r>
      <w:r w:rsidR="00951F3C" w:rsidRPr="005D0D2A">
        <w:rPr>
          <w:b/>
          <w:color w:val="6E6E6E"/>
        </w:rPr>
        <w:t xml:space="preserve"> </w:t>
      </w:r>
      <w:r w:rsidR="000B4478" w:rsidRPr="005D0D2A">
        <w:rPr>
          <w:b/>
          <w:color w:val="6E6E6E"/>
        </w:rPr>
        <w:t>które mogą pomóc</w:t>
      </w:r>
      <w:r w:rsidR="005D0D2A">
        <w:rPr>
          <w:b/>
          <w:color w:val="6E6E6E"/>
        </w:rPr>
        <w:t xml:space="preserve"> </w:t>
      </w:r>
      <w:r w:rsidR="000B4478" w:rsidRPr="005D0D2A">
        <w:rPr>
          <w:b/>
          <w:color w:val="6E6E6E"/>
        </w:rPr>
        <w:t>w pozyskaniu informacji niezbędnych do zaplanowania leczenia onkologicznego.</w:t>
      </w:r>
      <w:r w:rsidR="000B4478" w:rsidRPr="005D0D2A">
        <w:rPr>
          <w:b/>
          <w:color w:val="FF0000"/>
        </w:rPr>
        <w:t xml:space="preserve"> </w:t>
      </w:r>
    </w:p>
    <w:p w14:paraId="209D18AF" w14:textId="77777777" w:rsidR="008031B4" w:rsidRPr="008031B4" w:rsidRDefault="008031B4" w:rsidP="008031B4">
      <w:pPr>
        <w:rPr>
          <w:b/>
          <w:color w:val="6E6E6E"/>
        </w:rPr>
      </w:pPr>
      <w:r w:rsidRPr="008031B4">
        <w:rPr>
          <w:b/>
          <w:color w:val="6E6E6E"/>
        </w:rPr>
        <w:t>Ustalenie całościowego planu leczenia</w:t>
      </w:r>
    </w:p>
    <w:p w14:paraId="45C8C57E" w14:textId="56752903" w:rsidR="008031B4" w:rsidRPr="00967F4A" w:rsidRDefault="008031B4" w:rsidP="008031B4">
      <w:pPr>
        <w:jc w:val="both"/>
        <w:rPr>
          <w:i/>
          <w:color w:val="6E6E6E"/>
          <w:u w:val="single"/>
        </w:rPr>
      </w:pPr>
      <w:r w:rsidRPr="008031B4">
        <w:rPr>
          <w:color w:val="6E6E6E"/>
        </w:rPr>
        <w:t>Pierwszym</w:t>
      </w:r>
      <w:r w:rsidR="007A1ACD">
        <w:rPr>
          <w:color w:val="6E6E6E"/>
        </w:rPr>
        <w:t>,</w:t>
      </w:r>
      <w:r w:rsidRPr="008031B4">
        <w:rPr>
          <w:color w:val="6E6E6E"/>
        </w:rPr>
        <w:t xml:space="preserve"> najważniejszym etapem </w:t>
      </w:r>
      <w:r w:rsidR="00967F4A" w:rsidRPr="005D0D2A">
        <w:rPr>
          <w:color w:val="6E6E6E"/>
        </w:rPr>
        <w:t xml:space="preserve">dla pacjenta </w:t>
      </w:r>
      <w:r w:rsidRPr="008031B4">
        <w:rPr>
          <w:color w:val="6E6E6E"/>
        </w:rPr>
        <w:t xml:space="preserve">jest </w:t>
      </w:r>
      <w:r w:rsidRPr="005D0D2A">
        <w:rPr>
          <w:color w:val="6E6E6E"/>
        </w:rPr>
        <w:t>dokładna</w:t>
      </w:r>
      <w:r w:rsidRPr="008031B4">
        <w:rPr>
          <w:color w:val="6E6E6E"/>
        </w:rPr>
        <w:t xml:space="preserve"> diagnostyka, która pozwala na ustalenie, jakiego leczenia wymaga </w:t>
      </w:r>
      <w:r>
        <w:rPr>
          <w:color w:val="6E6E6E"/>
        </w:rPr>
        <w:t>i</w:t>
      </w:r>
      <w:r w:rsidRPr="008031B4">
        <w:rPr>
          <w:color w:val="6E6E6E"/>
        </w:rPr>
        <w:t xml:space="preserve"> jak należy je zaplanować. Pieczę nad planem terapii obejmuje koordynator, wybrany przez konsylium lekarskie. To on integruje poszczególne </w:t>
      </w:r>
      <w:r w:rsidR="00686B90">
        <w:rPr>
          <w:color w:val="6E6E6E"/>
        </w:rPr>
        <w:t xml:space="preserve">wymagane </w:t>
      </w:r>
      <w:r w:rsidRPr="008031B4">
        <w:rPr>
          <w:color w:val="6E6E6E"/>
        </w:rPr>
        <w:t xml:space="preserve">składowe terapii. – </w:t>
      </w:r>
      <w:r w:rsidRPr="008031B4">
        <w:rPr>
          <w:i/>
          <w:color w:val="6E6E6E"/>
        </w:rPr>
        <w:t xml:space="preserve">Leczenie onkologiczne jest dziś powszechnie uznawane za leczenie holistyczne. </w:t>
      </w:r>
      <w:r w:rsidR="00FF75F6" w:rsidRPr="008031B4">
        <w:rPr>
          <w:i/>
          <w:color w:val="6E6E6E"/>
        </w:rPr>
        <w:t>Aby to zrozumieć, trzeba spojrzeć na organizm jako na jeden połączony ze sobą system</w:t>
      </w:r>
      <w:r w:rsidR="00FF75F6">
        <w:rPr>
          <w:i/>
          <w:color w:val="6E6E6E"/>
        </w:rPr>
        <w:t>.</w:t>
      </w:r>
      <w:r w:rsidR="00FF75F6" w:rsidRPr="008031B4">
        <w:rPr>
          <w:i/>
          <w:color w:val="6E6E6E"/>
        </w:rPr>
        <w:t xml:space="preserve"> </w:t>
      </w:r>
      <w:r w:rsidRPr="008031B4">
        <w:rPr>
          <w:i/>
          <w:color w:val="6E6E6E"/>
        </w:rPr>
        <w:t>Oznacza to, że nie można koncentrować się wyłącznie na jednym obszarze</w:t>
      </w:r>
      <w:r w:rsidR="00C45327">
        <w:rPr>
          <w:i/>
          <w:color w:val="6E6E6E"/>
        </w:rPr>
        <w:t xml:space="preserve"> opieki</w:t>
      </w:r>
      <w:r w:rsidR="00967F4A">
        <w:rPr>
          <w:i/>
          <w:color w:val="6E6E6E"/>
        </w:rPr>
        <w:t>.</w:t>
      </w:r>
      <w:r w:rsidR="00C45327">
        <w:rPr>
          <w:i/>
          <w:color w:val="6E6E6E"/>
        </w:rPr>
        <w:t xml:space="preserve"> Pacjent powinien mieć starannie zaplanowany zarówno proces </w:t>
      </w:r>
      <w:r w:rsidRPr="008031B4">
        <w:rPr>
          <w:i/>
          <w:color w:val="6E6E6E"/>
        </w:rPr>
        <w:t>terapii</w:t>
      </w:r>
      <w:r w:rsidR="00C45327">
        <w:rPr>
          <w:i/>
          <w:color w:val="6E6E6E"/>
        </w:rPr>
        <w:t xml:space="preserve"> przeciwnowotworowej, jak też obszary wspomagające leczenie, takie jak</w:t>
      </w:r>
      <w:r w:rsidR="00967F4A" w:rsidRPr="00967F4A">
        <w:rPr>
          <w:i/>
          <w:color w:val="6E6E6E"/>
        </w:rPr>
        <w:t xml:space="preserve"> </w:t>
      </w:r>
      <w:r w:rsidR="00967F4A">
        <w:rPr>
          <w:i/>
          <w:color w:val="6E6E6E"/>
        </w:rPr>
        <w:t>m.in.</w:t>
      </w:r>
      <w:r w:rsidR="00C45327">
        <w:rPr>
          <w:i/>
          <w:color w:val="6E6E6E"/>
        </w:rPr>
        <w:t xml:space="preserve">: odżywianie, właściwe postępowanie przeciwbólowe, </w:t>
      </w:r>
      <w:r w:rsidR="00985B8A">
        <w:rPr>
          <w:i/>
          <w:color w:val="6E6E6E"/>
        </w:rPr>
        <w:t xml:space="preserve">wsparcie psychologiczne </w:t>
      </w:r>
      <w:r w:rsidR="00967F4A">
        <w:rPr>
          <w:i/>
          <w:color w:val="6E6E6E"/>
        </w:rPr>
        <w:t>czy</w:t>
      </w:r>
      <w:r w:rsidR="00985B8A">
        <w:rPr>
          <w:i/>
          <w:color w:val="6E6E6E"/>
        </w:rPr>
        <w:t xml:space="preserve"> rehabilitację </w:t>
      </w:r>
      <w:r w:rsidRPr="008031B4">
        <w:rPr>
          <w:i/>
          <w:color w:val="6E6E6E"/>
        </w:rPr>
        <w:t xml:space="preserve"> </w:t>
      </w:r>
      <w:r w:rsidRPr="008031B4">
        <w:rPr>
          <w:color w:val="6E6E6E"/>
        </w:rPr>
        <w:t xml:space="preserve">– mówi </w:t>
      </w:r>
      <w:r w:rsidRPr="008031B4">
        <w:rPr>
          <w:b/>
          <w:color w:val="6E6E6E"/>
        </w:rPr>
        <w:t>dr n. med. Paweł Kabata, chirurg onkolog, lekarz żywienia klinicznego</w:t>
      </w:r>
      <w:r w:rsidRPr="008031B4">
        <w:rPr>
          <w:color w:val="6E6E6E"/>
        </w:rPr>
        <w:t xml:space="preserve">. </w:t>
      </w:r>
    </w:p>
    <w:p w14:paraId="424D5D66" w14:textId="2D4405F3" w:rsidR="008031B4" w:rsidRPr="008031B4" w:rsidRDefault="008031B4" w:rsidP="008031B4">
      <w:pPr>
        <w:rPr>
          <w:b/>
          <w:color w:val="6E6E6E"/>
        </w:rPr>
      </w:pPr>
      <w:r w:rsidRPr="008031B4">
        <w:rPr>
          <w:b/>
          <w:color w:val="6E6E6E"/>
        </w:rPr>
        <w:t>Bieżąca ocena kondycji</w:t>
      </w:r>
      <w:r w:rsidR="0051592F">
        <w:rPr>
          <w:b/>
          <w:color w:val="6E6E6E"/>
        </w:rPr>
        <w:t xml:space="preserve"> organizmu</w:t>
      </w:r>
      <w:r w:rsidRPr="008031B4">
        <w:rPr>
          <w:b/>
          <w:color w:val="6E6E6E"/>
        </w:rPr>
        <w:t xml:space="preserve"> </w:t>
      </w:r>
    </w:p>
    <w:p w14:paraId="2D04D7BD" w14:textId="0B110A25" w:rsidR="008031B4" w:rsidRPr="008031B4" w:rsidRDefault="003B4465" w:rsidP="008031B4">
      <w:pPr>
        <w:jc w:val="both"/>
        <w:rPr>
          <w:color w:val="6E6E6E"/>
        </w:rPr>
      </w:pPr>
      <w:r>
        <w:rPr>
          <w:color w:val="6E6E6E"/>
        </w:rPr>
        <w:t>Dobrze odżywiony</w:t>
      </w:r>
      <w:r w:rsidR="008031B4" w:rsidRPr="008031B4">
        <w:rPr>
          <w:color w:val="6E6E6E"/>
        </w:rPr>
        <w:t xml:space="preserve"> organizm ma szansę lepiej przejść proces leczenia. Człowiek chory często potrzebuje więcej energii i składników odżywczych niż zdrowy, a jednocześnie z powodu choroby może doświadczać problemów z jedzeniem, które powodują ryzyko niedożywienia. U pacjenta niedożywionego mogą częściej rozwijać się powikłania, może on gorzej tolerować leczenie, a czasami wręcz nie być w stanie realizować terapii według zaleceń. Przed rozmową z lekarzem koordynującym na temat dalszych zaleceń, należy zadać sobie kilka pytań, które mogą wskazać na potrzebę wdrożenia wsparcia żywieniowego:</w:t>
      </w:r>
    </w:p>
    <w:p w14:paraId="2DD544A7" w14:textId="650E308F" w:rsidR="008031B4" w:rsidRPr="008031B4" w:rsidRDefault="008031B4" w:rsidP="008031B4">
      <w:pPr>
        <w:ind w:left="705" w:hanging="705"/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>Czy w ostatni</w:t>
      </w:r>
      <w:r w:rsidR="003B4465">
        <w:rPr>
          <w:color w:val="6E6E6E"/>
        </w:rPr>
        <w:t>ch 3 miesiącach</w:t>
      </w:r>
      <w:r w:rsidRPr="008031B4">
        <w:rPr>
          <w:color w:val="6E6E6E"/>
        </w:rPr>
        <w:t xml:space="preserve"> zauważyłem/am spadek wagi ciała o 5% lub więcej (np. 2,5 kg lub więcej w przypadku osoby ważącej 50 kg, a 5 kg lub więcej przy wadze 100 kg)?</w:t>
      </w:r>
    </w:p>
    <w:p w14:paraId="69B79016" w14:textId="77777777" w:rsidR="008031B4" w:rsidRPr="008031B4" w:rsidRDefault="008031B4" w:rsidP="008031B4">
      <w:pPr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>Czy w ostatnim czasie zauważyłem/am, że dotychczas noszone ubrania są za duże?</w:t>
      </w:r>
    </w:p>
    <w:p w14:paraId="421F7887" w14:textId="77777777" w:rsidR="008031B4" w:rsidRPr="008031B4" w:rsidRDefault="008031B4" w:rsidP="008031B4">
      <w:pPr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>Czy w ostatnim czasie ktoś z mojego otoczenia zwrócił uwagę, że schudłem(am)?</w:t>
      </w:r>
    </w:p>
    <w:p w14:paraId="4C5FB965" w14:textId="77777777" w:rsidR="008031B4" w:rsidRPr="008031B4" w:rsidRDefault="008031B4" w:rsidP="008031B4">
      <w:pPr>
        <w:ind w:left="705" w:hanging="705"/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>Czy moje BMI wynosi 18,5 lub poniżej? (wzór: BMI = waga w kg/wzrost w m</w:t>
      </w:r>
      <w:r w:rsidRPr="005D0D2A">
        <w:rPr>
          <w:color w:val="6E6E6E"/>
          <w:vertAlign w:val="superscript"/>
        </w:rPr>
        <w:t>2</w:t>
      </w:r>
      <w:r w:rsidRPr="008031B4">
        <w:rPr>
          <w:color w:val="6E6E6E"/>
        </w:rPr>
        <w:t>, np. pacjent waży 50 kg i mierzy 164 cm, to BMI = 50/(1,64)</w:t>
      </w:r>
      <w:r w:rsidRPr="005D0D2A">
        <w:rPr>
          <w:color w:val="6E6E6E"/>
          <w:vertAlign w:val="superscript"/>
        </w:rPr>
        <w:t>2</w:t>
      </w:r>
      <w:r w:rsidRPr="008031B4">
        <w:rPr>
          <w:color w:val="6E6E6E"/>
        </w:rPr>
        <w:t>)</w:t>
      </w:r>
    </w:p>
    <w:p w14:paraId="0F58362E" w14:textId="77777777" w:rsidR="008031B4" w:rsidRPr="008031B4" w:rsidRDefault="008031B4" w:rsidP="008031B4">
      <w:pPr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>Czy w ostatnim czasie mam mniejszy apetyt?</w:t>
      </w:r>
    </w:p>
    <w:p w14:paraId="4623380F" w14:textId="3D5A50E4" w:rsidR="008031B4" w:rsidRPr="008031B4" w:rsidRDefault="008031B4" w:rsidP="008031B4">
      <w:pPr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 xml:space="preserve">Czy w ostatnim czasie jem </w:t>
      </w:r>
      <w:r w:rsidR="00D000BA" w:rsidRPr="008031B4">
        <w:rPr>
          <w:color w:val="6E6E6E"/>
        </w:rPr>
        <w:t xml:space="preserve">mniej </w:t>
      </w:r>
      <w:r w:rsidRPr="008031B4">
        <w:rPr>
          <w:color w:val="6E6E6E"/>
        </w:rPr>
        <w:t>(np. mniej posiłków i/lub mniejsze porcje)?</w:t>
      </w:r>
    </w:p>
    <w:p w14:paraId="502A7DE0" w14:textId="003E851D" w:rsidR="008031B4" w:rsidRPr="008031B4" w:rsidRDefault="008031B4" w:rsidP="008031B4">
      <w:pPr>
        <w:rPr>
          <w:color w:val="6E6E6E"/>
        </w:rPr>
      </w:pPr>
      <w:r w:rsidRPr="008031B4">
        <w:rPr>
          <w:color w:val="6E6E6E"/>
        </w:rPr>
        <w:t>•</w:t>
      </w:r>
      <w:r w:rsidRPr="008031B4">
        <w:rPr>
          <w:color w:val="6E6E6E"/>
        </w:rPr>
        <w:tab/>
        <w:t xml:space="preserve">Czy w </w:t>
      </w:r>
      <w:r w:rsidR="00764F06" w:rsidRPr="008031B4">
        <w:rPr>
          <w:color w:val="6E6E6E"/>
        </w:rPr>
        <w:t>ostatni</w:t>
      </w:r>
      <w:r w:rsidR="00764F06">
        <w:rPr>
          <w:color w:val="6E6E6E"/>
        </w:rPr>
        <w:t xml:space="preserve">m czasie </w:t>
      </w:r>
      <w:r w:rsidRPr="008031B4">
        <w:rPr>
          <w:color w:val="6E6E6E"/>
        </w:rPr>
        <w:t>doświadczyłem/am nudności, wymiotów, biegunek lub zaparć?</w:t>
      </w:r>
    </w:p>
    <w:p w14:paraId="092BDFD5" w14:textId="77777777" w:rsidR="008031B4" w:rsidRPr="008031B4" w:rsidRDefault="008031B4" w:rsidP="008031B4">
      <w:pPr>
        <w:rPr>
          <w:color w:val="6E6E6E"/>
        </w:rPr>
      </w:pPr>
    </w:p>
    <w:p w14:paraId="5E07C5AD" w14:textId="77777777" w:rsidR="008031B4" w:rsidRDefault="008031B4" w:rsidP="008031B4">
      <w:pPr>
        <w:rPr>
          <w:b/>
          <w:color w:val="6E6E6E"/>
        </w:rPr>
      </w:pPr>
    </w:p>
    <w:p w14:paraId="73369F9B" w14:textId="7E0341FF" w:rsidR="008031B4" w:rsidRPr="008031B4" w:rsidRDefault="008031B4" w:rsidP="008031B4">
      <w:pPr>
        <w:rPr>
          <w:b/>
          <w:color w:val="6E6E6E"/>
        </w:rPr>
      </w:pPr>
      <w:r w:rsidRPr="008031B4">
        <w:rPr>
          <w:b/>
          <w:color w:val="6E6E6E"/>
        </w:rPr>
        <w:t>Skorzystanie z porady żywieniowej</w:t>
      </w:r>
    </w:p>
    <w:p w14:paraId="3CC02CFF" w14:textId="09BD24DA" w:rsidR="00967F4A" w:rsidRDefault="008031B4" w:rsidP="00C736FC">
      <w:pPr>
        <w:jc w:val="both"/>
        <w:rPr>
          <w:color w:val="6E6E6E"/>
        </w:rPr>
      </w:pPr>
      <w:r w:rsidRPr="008031B4">
        <w:rPr>
          <w:color w:val="6E6E6E"/>
        </w:rPr>
        <w:t xml:space="preserve">Odpowiednio wcześnie przeprowadzona konsultacja z lekarzem lub dietetykiem oraz, w sytuacjach kiedy jest to wskazane, zmiana diety, jak również dołączenie preparatów z </w:t>
      </w:r>
      <w:r w:rsidRPr="00967F4A">
        <w:rPr>
          <w:color w:val="6E6E6E"/>
        </w:rPr>
        <w:t xml:space="preserve">obszaru </w:t>
      </w:r>
      <w:r w:rsidRPr="008031B4">
        <w:rPr>
          <w:color w:val="6E6E6E"/>
        </w:rPr>
        <w:t xml:space="preserve">żywienia medycznego, może pozytywnie wpłynąć na stan odżywienia i przebieg terapii. – </w:t>
      </w:r>
      <w:r w:rsidRPr="00C736FC">
        <w:rPr>
          <w:i/>
          <w:color w:val="6E6E6E"/>
        </w:rPr>
        <w:t xml:space="preserve">Moje doświadczenie jako chirurga nauczyło mnie, jak ważne </w:t>
      </w:r>
      <w:r w:rsidR="008D1DAF">
        <w:rPr>
          <w:i/>
          <w:color w:val="6E6E6E"/>
        </w:rPr>
        <w:t xml:space="preserve">jest odpowiednie odżywienie organizmu pacjenta, by </w:t>
      </w:r>
      <w:r w:rsidR="008D1DAF" w:rsidRPr="00967F4A">
        <w:rPr>
          <w:i/>
          <w:color w:val="6E6E6E"/>
        </w:rPr>
        <w:t>zakwalifikować go</w:t>
      </w:r>
      <w:r w:rsidR="00967F4A" w:rsidRPr="00967F4A">
        <w:rPr>
          <w:i/>
          <w:color w:val="6E6E6E"/>
        </w:rPr>
        <w:t xml:space="preserve"> </w:t>
      </w:r>
      <w:r w:rsidRPr="00967F4A">
        <w:rPr>
          <w:i/>
          <w:color w:val="6E6E6E"/>
        </w:rPr>
        <w:t>do</w:t>
      </w:r>
      <w:r w:rsidRPr="00C736FC">
        <w:rPr>
          <w:i/>
          <w:color w:val="6E6E6E"/>
        </w:rPr>
        <w:t xml:space="preserve"> operacji,</w:t>
      </w:r>
      <w:r w:rsidR="008D1DAF">
        <w:rPr>
          <w:i/>
          <w:color w:val="6E6E6E"/>
        </w:rPr>
        <w:t xml:space="preserve"> ale</w:t>
      </w:r>
      <w:r w:rsidR="000A5B40">
        <w:rPr>
          <w:i/>
          <w:color w:val="6E6E6E"/>
        </w:rPr>
        <w:t xml:space="preserve"> również pomóc w regeneracji</w:t>
      </w:r>
      <w:r w:rsidR="008D1DAF">
        <w:rPr>
          <w:i/>
          <w:color w:val="6E6E6E"/>
        </w:rPr>
        <w:t xml:space="preserve"> po zabiegu i w trakcie</w:t>
      </w:r>
      <w:r w:rsidRPr="00C736FC">
        <w:rPr>
          <w:i/>
          <w:color w:val="6E6E6E"/>
        </w:rPr>
        <w:t xml:space="preserve"> </w:t>
      </w:r>
      <w:r w:rsidR="000A5B40">
        <w:rPr>
          <w:i/>
          <w:color w:val="6E6E6E"/>
        </w:rPr>
        <w:t xml:space="preserve">dalszej </w:t>
      </w:r>
      <w:r w:rsidRPr="00C736FC">
        <w:rPr>
          <w:i/>
          <w:color w:val="6E6E6E"/>
        </w:rPr>
        <w:t>rekonwalescencji –</w:t>
      </w:r>
      <w:r w:rsidRPr="008031B4">
        <w:rPr>
          <w:color w:val="6E6E6E"/>
        </w:rPr>
        <w:t xml:space="preserve">– </w:t>
      </w:r>
      <w:r w:rsidRPr="00C736FC">
        <w:rPr>
          <w:b/>
          <w:color w:val="6E6E6E"/>
        </w:rPr>
        <w:t>tłumaczy doktor Kabata</w:t>
      </w:r>
      <w:r w:rsidRPr="008031B4">
        <w:rPr>
          <w:color w:val="6E6E6E"/>
        </w:rPr>
        <w:t xml:space="preserve">, który jest także współautorem polskich wytycznych i standardów leczenia żywieniowego. – </w:t>
      </w:r>
      <w:r w:rsidRPr="00C736FC">
        <w:rPr>
          <w:i/>
          <w:color w:val="6E6E6E"/>
        </w:rPr>
        <w:t xml:space="preserve">Dlatego, jeśli tylko zauważymy niepokojące objawy związane z brakiem apetytu, należy skonsultować się z lekarzem, </w:t>
      </w:r>
      <w:r w:rsidR="00967F4A">
        <w:rPr>
          <w:i/>
          <w:color w:val="6E6E6E"/>
        </w:rPr>
        <w:br/>
      </w:r>
      <w:r w:rsidRPr="00C736FC">
        <w:rPr>
          <w:i/>
          <w:color w:val="6E6E6E"/>
        </w:rPr>
        <w:t>a następnie z dietetykiem</w:t>
      </w:r>
      <w:r w:rsidR="000A5B40" w:rsidRPr="00967F4A">
        <w:rPr>
          <w:i/>
          <w:color w:val="6E6E6E"/>
        </w:rPr>
        <w:t>, by</w:t>
      </w:r>
      <w:r w:rsidR="00967F4A">
        <w:rPr>
          <w:i/>
          <w:color w:val="6E6E6E"/>
        </w:rPr>
        <w:t xml:space="preserve"> </w:t>
      </w:r>
      <w:r w:rsidR="000A5B40" w:rsidRPr="00967F4A">
        <w:rPr>
          <w:i/>
          <w:color w:val="6E6E6E"/>
        </w:rPr>
        <w:t>ustalić odpowiednią podaż składników odżywczych oraz zdecydować, czy niezbędne jest wdrożenie wsparcia żywieniowego.</w:t>
      </w:r>
    </w:p>
    <w:p w14:paraId="3E5CE81B" w14:textId="5E90A0CA" w:rsidR="008031B4" w:rsidRPr="008031B4" w:rsidRDefault="000A5B40" w:rsidP="00C736FC">
      <w:pPr>
        <w:jc w:val="both"/>
        <w:rPr>
          <w:color w:val="6E6E6E"/>
        </w:rPr>
      </w:pPr>
      <w:r>
        <w:rPr>
          <w:color w:val="6E6E6E"/>
        </w:rPr>
        <w:t xml:space="preserve">Żywienie medyczne </w:t>
      </w:r>
      <w:r w:rsidR="008031B4" w:rsidRPr="008031B4">
        <w:rPr>
          <w:color w:val="6E6E6E"/>
        </w:rPr>
        <w:t xml:space="preserve">to metoda </w:t>
      </w:r>
      <w:r w:rsidRPr="008031B4">
        <w:rPr>
          <w:color w:val="6E6E6E"/>
        </w:rPr>
        <w:t>ws</w:t>
      </w:r>
      <w:r>
        <w:rPr>
          <w:color w:val="6E6E6E"/>
        </w:rPr>
        <w:t>pomagającą</w:t>
      </w:r>
      <w:r w:rsidRPr="008031B4">
        <w:rPr>
          <w:color w:val="6E6E6E"/>
        </w:rPr>
        <w:t xml:space="preserve"> </w:t>
      </w:r>
      <w:r w:rsidR="008031B4" w:rsidRPr="008031B4">
        <w:rPr>
          <w:color w:val="6E6E6E"/>
        </w:rPr>
        <w:t>leczeni</w:t>
      </w:r>
      <w:r>
        <w:rPr>
          <w:color w:val="6E6E6E"/>
        </w:rPr>
        <w:t>e,</w:t>
      </w:r>
      <w:r w:rsidR="008031B4" w:rsidRPr="008031B4">
        <w:rPr>
          <w:color w:val="6E6E6E"/>
        </w:rPr>
        <w:t xml:space="preserve"> stosowan</w:t>
      </w:r>
      <w:r w:rsidR="00967F4A">
        <w:rPr>
          <w:color w:val="6E6E6E"/>
        </w:rPr>
        <w:t>a</w:t>
      </w:r>
      <w:r w:rsidR="008031B4" w:rsidRPr="008031B4">
        <w:rPr>
          <w:color w:val="6E6E6E"/>
        </w:rPr>
        <w:t xml:space="preserve"> u pacjentów, którzy na skutek procesów chorobowych nie są w stanie pokryć swojego, często zwiększonego, zapotrzebowania żywieniowego za pomocą </w:t>
      </w:r>
      <w:r w:rsidR="007D6DDD">
        <w:rPr>
          <w:color w:val="6E6E6E"/>
        </w:rPr>
        <w:t xml:space="preserve">wyłącznie </w:t>
      </w:r>
      <w:r w:rsidR="008031B4" w:rsidRPr="008031B4">
        <w:rPr>
          <w:color w:val="6E6E6E"/>
        </w:rPr>
        <w:t>codziennej</w:t>
      </w:r>
      <w:r w:rsidRPr="000A5B40">
        <w:rPr>
          <w:color w:val="6E6E6E"/>
        </w:rPr>
        <w:t xml:space="preserve"> </w:t>
      </w:r>
      <w:r w:rsidRPr="008031B4">
        <w:rPr>
          <w:color w:val="6E6E6E"/>
        </w:rPr>
        <w:t>diety</w:t>
      </w:r>
      <w:r w:rsidR="008031B4" w:rsidRPr="008031B4">
        <w:rPr>
          <w:color w:val="6E6E6E"/>
        </w:rPr>
        <w:t xml:space="preserve">. </w:t>
      </w:r>
    </w:p>
    <w:p w14:paraId="0D4116CC" w14:textId="77777777" w:rsidR="008031B4" w:rsidRPr="008031B4" w:rsidRDefault="008031B4" w:rsidP="008031B4">
      <w:pPr>
        <w:rPr>
          <w:b/>
          <w:color w:val="6E6E6E"/>
        </w:rPr>
      </w:pPr>
      <w:r w:rsidRPr="008031B4">
        <w:rPr>
          <w:b/>
          <w:color w:val="6E6E6E"/>
        </w:rPr>
        <w:t>Pomoc psychoonkologa</w:t>
      </w:r>
    </w:p>
    <w:p w14:paraId="02D114C1" w14:textId="019F76D4" w:rsidR="0071245D" w:rsidRDefault="008031B4" w:rsidP="008031B4">
      <w:pPr>
        <w:jc w:val="both"/>
        <w:rPr>
          <w:color w:val="6E6E6E"/>
        </w:rPr>
      </w:pPr>
      <w:r w:rsidRPr="008031B4">
        <w:rPr>
          <w:color w:val="6E6E6E"/>
        </w:rPr>
        <w:t>Ogromną rolę w przebiegu terapii odgrywa także nastawienie pacjenta i jego samopoczucie psychiczne. Stres towarzyszący chorobie, strach</w:t>
      </w:r>
      <w:r w:rsidR="00967F4A">
        <w:rPr>
          <w:color w:val="6E6E6E"/>
        </w:rPr>
        <w:t xml:space="preserve">, </w:t>
      </w:r>
      <w:r w:rsidRPr="008031B4">
        <w:rPr>
          <w:color w:val="6E6E6E"/>
        </w:rPr>
        <w:t xml:space="preserve">brak motywacji do przejścia przez leczenie – to wyzwania, z którymi ciężko poradzić sobie samemu. </w:t>
      </w:r>
      <w:r>
        <w:rPr>
          <w:color w:val="6E6E6E"/>
        </w:rPr>
        <w:t xml:space="preserve">Warto w tym czasie poszukać wsparcia u psychoonkologa. Specjaliści współpracujący na co dzień z pacjentami onkologicznymi mogą </w:t>
      </w:r>
      <w:r w:rsidR="00D000BA">
        <w:rPr>
          <w:color w:val="6E6E6E"/>
        </w:rPr>
        <w:t>pomóc w odnalezieniu się w nowej sytuacji oraz przygotować do kolejnych etapów leczenia.</w:t>
      </w:r>
    </w:p>
    <w:p w14:paraId="1514526D" w14:textId="06E86EE6" w:rsidR="008031B4" w:rsidRPr="008031B4" w:rsidRDefault="00A049DA" w:rsidP="00C736FC">
      <w:pPr>
        <w:jc w:val="both"/>
        <w:rPr>
          <w:color w:val="6E6E6E"/>
        </w:rPr>
      </w:pPr>
      <w:r w:rsidRPr="005D0D2A">
        <w:rPr>
          <w:color w:val="6E6E6E"/>
        </w:rPr>
        <w:t xml:space="preserve">Psychologicznego wsparcia może też potrzebować rodzina pacjenta lub najbliższe osoby, </w:t>
      </w:r>
      <w:r w:rsidR="008031B4" w:rsidRPr="005D0D2A">
        <w:rPr>
          <w:color w:val="6E6E6E"/>
        </w:rPr>
        <w:t>zwłaszcza te, które pełnią funkcj</w:t>
      </w:r>
      <w:r w:rsidR="00F079B6" w:rsidRPr="005D0D2A">
        <w:rPr>
          <w:color w:val="6E6E6E"/>
        </w:rPr>
        <w:t>ę</w:t>
      </w:r>
      <w:r w:rsidR="008031B4" w:rsidRPr="005D0D2A">
        <w:rPr>
          <w:color w:val="6E6E6E"/>
        </w:rPr>
        <w:t xml:space="preserve"> głównego opiekuna.</w:t>
      </w:r>
      <w:r w:rsidR="008031B4" w:rsidRPr="005D0D2A">
        <w:rPr>
          <w:color w:val="FF0000"/>
        </w:rPr>
        <w:t xml:space="preserve"> </w:t>
      </w:r>
      <w:r w:rsidR="008031B4" w:rsidRPr="008031B4">
        <w:rPr>
          <w:color w:val="6E6E6E"/>
        </w:rPr>
        <w:t>Opiekun pomaga pacjentowi nie tylko przy wykonywaniu codziennych czynności, ale jest także wsparciem emocjonalnym, które ma kluczowy wpływ na motywację pacjenta do walki z chorobą. To właśnie ten aspekt, emocjonalny – poczucie bezradności i frustracji – jest dla niego najtrudniejszy</w:t>
      </w:r>
      <w:r w:rsidR="008031B4">
        <w:rPr>
          <w:rStyle w:val="FootnoteReference"/>
          <w:color w:val="6E6E6E"/>
        </w:rPr>
        <w:footnoteReference w:id="1"/>
      </w:r>
      <w:r w:rsidR="008031B4" w:rsidRPr="008031B4">
        <w:rPr>
          <w:color w:val="6E6E6E"/>
        </w:rPr>
        <w:t>. Tym bardziej warto wspólnie poszukać wsparcia i nie pomijać tego elementu w całym procesie leczenia.</w:t>
      </w:r>
    </w:p>
    <w:p w14:paraId="47AAC98F" w14:textId="45CDF3B4" w:rsidR="008031B4" w:rsidRPr="00C041B7" w:rsidRDefault="00C041B7" w:rsidP="008031B4">
      <w:pPr>
        <w:rPr>
          <w:b/>
          <w:color w:val="6E6E6E"/>
        </w:rPr>
      </w:pPr>
      <w:r w:rsidRPr="00C041B7">
        <w:rPr>
          <w:b/>
          <w:color w:val="6E6E6E"/>
        </w:rPr>
        <w:t>Dodatkowe wsparcie w chorobie onkologicznej</w:t>
      </w:r>
    </w:p>
    <w:p w14:paraId="0C6E693B" w14:textId="3B38D176" w:rsidR="00160415" w:rsidRDefault="00E1315F" w:rsidP="00E1315F">
      <w:pPr>
        <w:jc w:val="both"/>
        <w:rPr>
          <w:color w:val="6E6E6E"/>
        </w:rPr>
      </w:pPr>
      <w:r>
        <w:rPr>
          <w:color w:val="6E6E6E"/>
        </w:rPr>
        <w:t>Obok właściwego wsparcia żywieniowego i psychologicznego</w:t>
      </w:r>
      <w:r w:rsidR="000B4478">
        <w:rPr>
          <w:color w:val="6E6E6E"/>
        </w:rPr>
        <w:t xml:space="preserve"> </w:t>
      </w:r>
      <w:r>
        <w:rPr>
          <w:color w:val="6E6E6E"/>
        </w:rPr>
        <w:t>warto zadbać również o kondycję psychofizyczną. Rehabilitacja onkologiczna jest wskazana szczególnie u pacjentów z ubytkami funkcjonalnymi po zabiegach chirurgicznych</w:t>
      </w:r>
      <w:r w:rsidR="00160415">
        <w:rPr>
          <w:color w:val="6E6E6E"/>
        </w:rPr>
        <w:t xml:space="preserve"> czy</w:t>
      </w:r>
      <w:r>
        <w:rPr>
          <w:color w:val="6E6E6E"/>
        </w:rPr>
        <w:t xml:space="preserve"> </w:t>
      </w:r>
      <w:r w:rsidR="00160415">
        <w:rPr>
          <w:color w:val="6E6E6E"/>
        </w:rPr>
        <w:t xml:space="preserve">przebytej radioterapii, jak również u osób z neuropatią związaną z leczeniem cytostatykami (chemioterapią). </w:t>
      </w:r>
      <w:r w:rsidR="00625978">
        <w:rPr>
          <w:color w:val="6E6E6E"/>
        </w:rPr>
        <w:t>Decyzję o możliwości</w:t>
      </w:r>
      <w:r w:rsidR="00160415">
        <w:rPr>
          <w:color w:val="6E6E6E"/>
        </w:rPr>
        <w:t xml:space="preserve"> skorzystania z </w:t>
      </w:r>
      <w:r w:rsidR="009F6F46">
        <w:rPr>
          <w:color w:val="6E6E6E"/>
        </w:rPr>
        <w:t xml:space="preserve">pomocy </w:t>
      </w:r>
      <w:r w:rsidR="00160415">
        <w:rPr>
          <w:color w:val="6E6E6E"/>
        </w:rPr>
        <w:t>fizjoterapeuty</w:t>
      </w:r>
      <w:r w:rsidR="00625978">
        <w:rPr>
          <w:color w:val="6E6E6E"/>
        </w:rPr>
        <w:t xml:space="preserve"> należy skonsultować z</w:t>
      </w:r>
      <w:r w:rsidR="00160415">
        <w:rPr>
          <w:color w:val="6E6E6E"/>
        </w:rPr>
        <w:t xml:space="preserve"> lekarz</w:t>
      </w:r>
      <w:r w:rsidR="00625978">
        <w:rPr>
          <w:color w:val="6E6E6E"/>
        </w:rPr>
        <w:t>em</w:t>
      </w:r>
      <w:r w:rsidR="00160415">
        <w:rPr>
          <w:color w:val="6E6E6E"/>
        </w:rPr>
        <w:t xml:space="preserve"> onkolog</w:t>
      </w:r>
      <w:r w:rsidR="00625978">
        <w:rPr>
          <w:color w:val="6E6E6E"/>
        </w:rPr>
        <w:t>iem</w:t>
      </w:r>
      <w:r w:rsidR="00160415">
        <w:rPr>
          <w:color w:val="6E6E6E"/>
        </w:rPr>
        <w:t>, który pod</w:t>
      </w:r>
      <w:r w:rsidR="00625978">
        <w:rPr>
          <w:color w:val="6E6E6E"/>
        </w:rPr>
        <w:t xml:space="preserve">czas rekomendacji weźmie pod </w:t>
      </w:r>
      <w:r w:rsidR="00160415">
        <w:rPr>
          <w:color w:val="6E6E6E"/>
        </w:rPr>
        <w:t xml:space="preserve">uwagę zarówno etap terapii, jak i rodzaj schorzenia onkologicznego. </w:t>
      </w:r>
    </w:p>
    <w:p w14:paraId="357BB21C" w14:textId="0DC85E2F" w:rsidR="00C736FC" w:rsidRDefault="00625978" w:rsidP="00625978">
      <w:pPr>
        <w:jc w:val="both"/>
        <w:rPr>
          <w:color w:val="6E6E6E"/>
        </w:rPr>
      </w:pPr>
      <w:r>
        <w:rPr>
          <w:color w:val="6E6E6E"/>
        </w:rPr>
        <w:lastRenderedPageBreak/>
        <w:t>Do wizyty u fizjoterapeuty może również skłonić silny stres</w:t>
      </w:r>
      <w:r w:rsidR="00160415">
        <w:rPr>
          <w:color w:val="6E6E6E"/>
        </w:rPr>
        <w:t>, jaki towarzyszy pacjentom podczas leczenia. Rehabilitacja w onkologii</w:t>
      </w:r>
      <w:r>
        <w:rPr>
          <w:color w:val="6E6E6E"/>
        </w:rPr>
        <w:t xml:space="preserve"> oprócz wparcia chorego w powrocie do aktywności fizycznej, może również wpłynąć na poprawę stanu psychicznego u </w:t>
      </w:r>
      <w:r w:rsidR="000B4478">
        <w:rPr>
          <w:color w:val="6E6E6E"/>
        </w:rPr>
        <w:t>pacjenta.</w:t>
      </w:r>
      <w:r>
        <w:rPr>
          <w:color w:val="6E6E6E"/>
        </w:rPr>
        <w:t xml:space="preserve"> </w:t>
      </w:r>
    </w:p>
    <w:p w14:paraId="059DD68B" w14:textId="5AD1DB08" w:rsidR="00625978" w:rsidRDefault="00C736FC" w:rsidP="00625978">
      <w:pPr>
        <w:jc w:val="both"/>
        <w:rPr>
          <w:color w:val="6E6E6E"/>
        </w:rPr>
      </w:pPr>
      <w:r>
        <w:rPr>
          <w:color w:val="6E6E6E"/>
        </w:rPr>
        <w:t xml:space="preserve">Warto </w:t>
      </w:r>
      <w:r w:rsidR="00625978">
        <w:rPr>
          <w:color w:val="6E6E6E"/>
        </w:rPr>
        <w:t xml:space="preserve">porozmawiać </w:t>
      </w:r>
      <w:r>
        <w:rPr>
          <w:color w:val="6E6E6E"/>
        </w:rPr>
        <w:t xml:space="preserve">również </w:t>
      </w:r>
      <w:r w:rsidR="00625978" w:rsidRPr="00625978">
        <w:rPr>
          <w:color w:val="6E6E6E"/>
        </w:rPr>
        <w:t xml:space="preserve">z lekarzem </w:t>
      </w:r>
      <w:r>
        <w:rPr>
          <w:color w:val="6E6E6E"/>
        </w:rPr>
        <w:t xml:space="preserve">onkologiem </w:t>
      </w:r>
      <w:r w:rsidR="00625978" w:rsidRPr="00625978">
        <w:rPr>
          <w:color w:val="6E6E6E"/>
        </w:rPr>
        <w:t>o dostępnych metodach</w:t>
      </w:r>
      <w:r w:rsidR="00625978">
        <w:rPr>
          <w:color w:val="6E6E6E"/>
        </w:rPr>
        <w:t xml:space="preserve"> wsparcia terapii</w:t>
      </w:r>
      <w:r w:rsidR="00625978" w:rsidRPr="00625978">
        <w:rPr>
          <w:color w:val="6E6E6E"/>
        </w:rPr>
        <w:t xml:space="preserve">, które pozwalają pacjentowi na większy komfort i pobyt w </w:t>
      </w:r>
      <w:r>
        <w:rPr>
          <w:color w:val="6E6E6E"/>
        </w:rPr>
        <w:t>domu, takich jak chemioterapia w</w:t>
      </w:r>
      <w:r w:rsidR="00F079B6">
        <w:rPr>
          <w:color w:val="6E6E6E"/>
        </w:rPr>
        <w:t xml:space="preserve"> warunkach</w:t>
      </w:r>
      <w:r>
        <w:rPr>
          <w:color w:val="6E6E6E"/>
        </w:rPr>
        <w:t xml:space="preserve"> dom</w:t>
      </w:r>
      <w:r w:rsidR="00F079B6">
        <w:rPr>
          <w:color w:val="6E6E6E"/>
        </w:rPr>
        <w:t>owych</w:t>
      </w:r>
      <w:r>
        <w:rPr>
          <w:color w:val="6E6E6E"/>
        </w:rPr>
        <w:t xml:space="preserve"> czy wsparcie żywieniowe w przypadku pacjentów żywionych do- lub pozajelitowo.</w:t>
      </w:r>
    </w:p>
    <w:p w14:paraId="03CDAB5E" w14:textId="02A75062" w:rsidR="00CA5B83" w:rsidRPr="00625978" w:rsidRDefault="00CA5B83" w:rsidP="00625978">
      <w:pPr>
        <w:jc w:val="both"/>
        <w:rPr>
          <w:color w:val="6E6E6E"/>
        </w:rPr>
      </w:pPr>
    </w:p>
    <w:sectPr w:rsidR="00CA5B83" w:rsidRPr="00625978" w:rsidSect="00BF6117">
      <w:headerReference w:type="default" r:id="rId10"/>
      <w:footerReference w:type="default" r:id="rId11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BF2A" w14:textId="77777777" w:rsidR="009E7C9B" w:rsidRDefault="009E7C9B" w:rsidP="00E5346A">
      <w:pPr>
        <w:spacing w:after="0" w:line="240" w:lineRule="auto"/>
      </w:pPr>
      <w:r>
        <w:separator/>
      </w:r>
    </w:p>
  </w:endnote>
  <w:endnote w:type="continuationSeparator" w:id="0">
    <w:p w14:paraId="62EA9D7B" w14:textId="77777777" w:rsidR="009E7C9B" w:rsidRDefault="009E7C9B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6884" w14:textId="29D10FE8" w:rsidR="0037198B" w:rsidRDefault="00BF6117" w:rsidP="00BF6117">
    <w:pPr>
      <w:pStyle w:val="Footer"/>
      <w:ind w:left="-993"/>
      <w:rPr>
        <w:rFonts w:ascii="Bariol Bold" w:hAnsi="Bariol Bold"/>
        <w:color w:val="51338B"/>
        <w:sz w:val="28"/>
      </w:rPr>
    </w:pPr>
    <w:r>
      <w:rPr>
        <w:rFonts w:ascii="Bariol Bold" w:hAnsi="Bariol Bold"/>
        <w:noProof/>
        <w:color w:val="51338B"/>
        <w:sz w:val="28"/>
        <w:lang w:eastAsia="pl-PL"/>
      </w:rPr>
      <w:drawing>
        <wp:inline distT="0" distB="0" distL="0" distR="0" wp14:anchorId="1862334A" wp14:editId="283C3021">
          <wp:extent cx="6965315" cy="1416875"/>
          <wp:effectExtent l="0" t="0" r="6985" b="0"/>
          <wp:docPr id="17" name="Obraz 17" descr="C:\Users\soboledi\Downloads\Papier kampanii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oledi\Downloads\Papier kampanii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84900" r="3639" b="1790"/>
                  <a:stretch/>
                </pic:blipFill>
                <pic:spPr bwMode="auto">
                  <a:xfrm>
                    <a:off x="0" y="0"/>
                    <a:ext cx="6998188" cy="1423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882534" w14:textId="44232620" w:rsidR="00E5346A" w:rsidRPr="0037198B" w:rsidRDefault="00E5346A" w:rsidP="00BF6117">
    <w:pPr>
      <w:pStyle w:val="Footer"/>
      <w:rPr>
        <w:rFonts w:ascii="Bariol Bold" w:hAnsi="Bariol Bold"/>
        <w:color w:val="51338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0995" w14:textId="77777777" w:rsidR="009E7C9B" w:rsidRDefault="009E7C9B" w:rsidP="00E5346A">
      <w:pPr>
        <w:spacing w:after="0" w:line="240" w:lineRule="auto"/>
      </w:pPr>
      <w:r>
        <w:separator/>
      </w:r>
    </w:p>
  </w:footnote>
  <w:footnote w:type="continuationSeparator" w:id="0">
    <w:p w14:paraId="1268B466" w14:textId="77777777" w:rsidR="009E7C9B" w:rsidRDefault="009E7C9B" w:rsidP="00E5346A">
      <w:pPr>
        <w:spacing w:after="0" w:line="240" w:lineRule="auto"/>
      </w:pPr>
      <w:r>
        <w:continuationSeparator/>
      </w:r>
    </w:p>
  </w:footnote>
  <w:footnote w:id="1">
    <w:p w14:paraId="3B3321A2" w14:textId="6D396939" w:rsidR="008031B4" w:rsidRDefault="008031B4" w:rsidP="008031B4">
      <w:r w:rsidRPr="008031B4">
        <w:rPr>
          <w:color w:val="6E6E6E"/>
          <w:sz w:val="16"/>
          <w:vertAlign w:val="superscript"/>
        </w:rPr>
        <w:t>1</w:t>
      </w:r>
      <w:r w:rsidRPr="008031B4">
        <w:rPr>
          <w:color w:val="6E6E6E"/>
          <w:sz w:val="16"/>
        </w:rPr>
        <w:t xml:space="preserve"> Badanie „Opiekunowie osób chorych neurologicznie i onkologicznie” zrealizowane przez SW Research na zlecenie Nutricii Medycznej w dniach 23.02-05.03.2018; próba reprezentatywna ze względu na wiek, płeć, wielkość miejscowości, ankieta internetowa CAWI. N=303.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01DC" w14:textId="77777777" w:rsidR="00E5346A" w:rsidRDefault="00E5346A" w:rsidP="00BF6117">
    <w:pPr>
      <w:pStyle w:val="Header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A"/>
    <w:rsid w:val="000131D1"/>
    <w:rsid w:val="000769C9"/>
    <w:rsid w:val="00091430"/>
    <w:rsid w:val="000A491E"/>
    <w:rsid w:val="000A5B40"/>
    <w:rsid w:val="000B4478"/>
    <w:rsid w:val="00160415"/>
    <w:rsid w:val="001611ED"/>
    <w:rsid w:val="00170D6F"/>
    <w:rsid w:val="00203FD0"/>
    <w:rsid w:val="0021293D"/>
    <w:rsid w:val="00226B1B"/>
    <w:rsid w:val="0037198B"/>
    <w:rsid w:val="003B4465"/>
    <w:rsid w:val="003E6305"/>
    <w:rsid w:val="0051592F"/>
    <w:rsid w:val="00563303"/>
    <w:rsid w:val="005D0D2A"/>
    <w:rsid w:val="00625978"/>
    <w:rsid w:val="00686B90"/>
    <w:rsid w:val="006C377C"/>
    <w:rsid w:val="006F1186"/>
    <w:rsid w:val="0071245D"/>
    <w:rsid w:val="00713101"/>
    <w:rsid w:val="00722E41"/>
    <w:rsid w:val="00764F06"/>
    <w:rsid w:val="007A1ACD"/>
    <w:rsid w:val="007C60B3"/>
    <w:rsid w:val="007D6DDD"/>
    <w:rsid w:val="008031B4"/>
    <w:rsid w:val="008149B0"/>
    <w:rsid w:val="00857364"/>
    <w:rsid w:val="008574A0"/>
    <w:rsid w:val="008D1DAF"/>
    <w:rsid w:val="00951F3C"/>
    <w:rsid w:val="00967F4A"/>
    <w:rsid w:val="00985B8A"/>
    <w:rsid w:val="009E7C9B"/>
    <w:rsid w:val="009F6F46"/>
    <w:rsid w:val="00A049DA"/>
    <w:rsid w:val="00AB1166"/>
    <w:rsid w:val="00B00DF2"/>
    <w:rsid w:val="00B27135"/>
    <w:rsid w:val="00B35605"/>
    <w:rsid w:val="00B63FAC"/>
    <w:rsid w:val="00BF6117"/>
    <w:rsid w:val="00C041B7"/>
    <w:rsid w:val="00C45327"/>
    <w:rsid w:val="00C736FC"/>
    <w:rsid w:val="00CA5B83"/>
    <w:rsid w:val="00D000BA"/>
    <w:rsid w:val="00E0744B"/>
    <w:rsid w:val="00E1315F"/>
    <w:rsid w:val="00E5346A"/>
    <w:rsid w:val="00EC0A2A"/>
    <w:rsid w:val="00F079B6"/>
    <w:rsid w:val="00FF75F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A"/>
  </w:style>
  <w:style w:type="paragraph" w:styleId="Footer">
    <w:name w:val="footer"/>
    <w:basedOn w:val="Normal"/>
    <w:link w:val="Foot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A"/>
  </w:style>
  <w:style w:type="character" w:styleId="Hyperlink">
    <w:name w:val="Hyperlink"/>
    <w:basedOn w:val="DefaultParagraphFont"/>
    <w:uiPriority w:val="99"/>
    <w:unhideWhenUsed/>
    <w:rsid w:val="003719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1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4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547FB-1B4C-4ED8-AD33-B1C1FDAFD8DA}">
  <ds:schemaRefs>
    <ds:schemaRef ds:uri="56fde62d-6cdb-48d2-8d2b-caa6f74502d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a2436df-0e59-4fad-bc38-bcd1d18de286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5E48B-8963-420B-AE1A-BDC8FAF5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5109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Weronika Rudecka</cp:lastModifiedBy>
  <cp:revision>2</cp:revision>
  <dcterms:created xsi:type="dcterms:W3CDTF">2020-02-03T10:37:00Z</dcterms:created>
  <dcterms:modified xsi:type="dcterms:W3CDTF">2020-02-03T10:37:00Z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